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1820545</wp:posOffset>
            </wp:positionH>
            <wp:positionV relativeFrom="paragraph">
              <wp:posOffset>-10795</wp:posOffset>
            </wp:positionV>
            <wp:extent cx="2806700" cy="49911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jc w:val="center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jc w:val="center"/>
        <w:rPr/>
      </w:pPr>
      <w:r>
        <w:rPr>
          <w:rFonts w:ascii="Calibri" w:hAnsi="Calibri"/>
          <w:b w:val="false"/>
          <w:bCs w:val="false"/>
          <w:sz w:val="36"/>
          <w:szCs w:val="36"/>
        </w:rPr>
        <w:t>Professional Cubicle Curtains</w:t>
      </w:r>
    </w:p>
    <w:p>
      <w:pPr>
        <w:pStyle w:val="Normal"/>
        <w:jc w:val="center"/>
        <w:rPr/>
      </w:pPr>
      <w:r>
        <w:rPr>
          <w:rFonts w:ascii="Calibri" w:hAnsi="Calibri"/>
          <w:sz w:val="24"/>
          <w:szCs w:val="24"/>
        </w:rPr>
        <w:t xml:space="preserve">1-800-258-8817 • </w:t>
      </w:r>
      <w:hyperlink r:id="rId3">
        <w:r>
          <w:rPr>
            <w:rStyle w:val="InternetLink"/>
            <w:rFonts w:ascii="Calibri" w:hAnsi="Calibri"/>
            <w:color w:val="000000"/>
            <w:u w:val="none"/>
          </w:rPr>
          <w:t>custsvc@ModoMed.com</w:t>
        </w:r>
      </w:hyperlink>
    </w:p>
    <w:p>
      <w:pPr>
        <w:pStyle w:val="Normal"/>
        <w:jc w:val="center"/>
        <w:rPr/>
      </w:pPr>
      <w:hyperlink r:id="rId4">
        <w:r>
          <w:rPr>
            <w:rStyle w:val="InternetLink"/>
            <w:rFonts w:ascii="Calibri" w:hAnsi="Calibri"/>
            <w:b w:val="false"/>
            <w:bCs w:val="false"/>
            <w:color w:val="000000"/>
            <w:sz w:val="24"/>
            <w:szCs w:val="24"/>
            <w:u w:val="none"/>
          </w:rPr>
          <w:t>www.ModoMed.com</w:t>
        </w:r>
      </w:hyperlink>
    </w:p>
    <w:p>
      <w:pPr>
        <w:pStyle w:val="Normal"/>
        <w:jc w:val="center"/>
        <w:rPr>
          <w:rFonts w:ascii="Calibri" w:hAnsi="Calibri"/>
          <w:b/>
          <w:b/>
          <w:bCs/>
          <w:sz w:val="32"/>
          <w:szCs w:val="32"/>
          <w:u w:val="single"/>
        </w:rPr>
      </w:pPr>
      <w:r>
        <w:rPr>
          <w:rFonts w:ascii="Calibri" w:hAnsi="Calibri"/>
          <w:b/>
          <w:bCs/>
          <w:sz w:val="32"/>
          <w:szCs w:val="32"/>
          <w:u w:val="single"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28"/>
          <w:szCs w:val="28"/>
          <w:u w:val="single"/>
        </w:rPr>
        <w:t>CUBICLE CURTAIN CARE AND SPECIFICATIONS</w:t>
      </w:r>
    </w:p>
    <w:p>
      <w:pPr>
        <w:pStyle w:val="Normal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left"/>
        <w:rPr/>
      </w:pPr>
      <w:r>
        <w:rPr>
          <w:rFonts w:ascii="Calibri" w:hAnsi="Calibri"/>
          <w:b/>
          <w:bCs/>
          <w:sz w:val="28"/>
          <w:szCs w:val="28"/>
        </w:rPr>
        <w:t>FABRIC:</w:t>
      </w:r>
      <w:r>
        <w:rPr>
          <w:rFonts w:ascii="Calibri" w:hAnsi="Calibri"/>
          <w:sz w:val="28"/>
          <w:szCs w:val="28"/>
        </w:rPr>
        <w:t xml:space="preserve"> Allegro</w:t>
      </w:r>
    </w:p>
    <w:p>
      <w:pPr>
        <w:pStyle w:val="Normal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left"/>
        <w:rPr/>
      </w:pPr>
      <w:r>
        <w:rPr>
          <w:rFonts w:ascii="Calibri" w:hAnsi="Calibri"/>
          <w:b/>
          <w:bCs/>
        </w:rPr>
        <w:t>FEATURES:</w:t>
      </w:r>
    </w:p>
    <w:p>
      <w:pPr>
        <w:pStyle w:val="Normal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xtBody"/>
        <w:widowControl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lineRule="auto" w:line="240" w:before="0" w:after="0"/>
        <w:jc w:val="left"/>
        <w:rPr/>
      </w:pPr>
      <w:r>
        <w:rPr>
          <w:rFonts w:ascii="Calibri" w:hAnsi="Calibri"/>
          <w:sz w:val="22"/>
          <w:szCs w:val="22"/>
        </w:rPr>
        <w:t>Fabric is treated with Zinc Pyrithione (ZnP) - a durable, effective and safe antimicrobial compound.</w:t>
      </w:r>
    </w:p>
    <w:p>
      <w:pPr>
        <w:pStyle w:val="TextBody"/>
        <w:widowControl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lineRule="auto" w:line="240" w:before="0" w:after="0"/>
        <w:jc w:val="left"/>
        <w:rPr/>
      </w:pPr>
      <w:r>
        <w:rPr>
          <w:rFonts w:ascii="Calibri" w:hAnsi="Calibri"/>
          <w:sz w:val="22"/>
          <w:szCs w:val="22"/>
        </w:rPr>
        <w:t>Zinc Pyrithione (ZnP) stops growth of bacteria or fungi upon curtain contact.</w:t>
      </w:r>
    </w:p>
    <w:p>
      <w:pPr>
        <w:pStyle w:val="TextBody"/>
        <w:widowControl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lineRule="auto" w:line="240" w:before="0" w:after="0"/>
        <w:jc w:val="left"/>
        <w:rPr/>
      </w:pPr>
      <w:r>
        <w:rPr>
          <w:rFonts w:ascii="Calibri" w:hAnsi="Calibri"/>
          <w:sz w:val="22"/>
          <w:szCs w:val="22"/>
        </w:rPr>
        <w:t xml:space="preserve">Antimicrobial performance is verified up to 25 washings. </w:t>
      </w:r>
    </w:p>
    <w:p>
      <w:pPr>
        <w:pStyle w:val="TextBody"/>
        <w:widowControl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lineRule="auto" w:line="240" w:before="0" w:after="0"/>
        <w:jc w:val="left"/>
        <w:rPr/>
      </w:pPr>
      <w:r>
        <w:rPr>
          <w:rFonts w:ascii="Calibri" w:hAnsi="Calibri"/>
          <w:sz w:val="22"/>
          <w:szCs w:val="22"/>
        </w:rPr>
        <w:t>Zone of inhibition prevents cross contamination and microorganisms from growing on or around fabric.</w:t>
      </w:r>
    </w:p>
    <w:p>
      <w:pPr>
        <w:pStyle w:val="TextBody"/>
        <w:widowControl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lineRule="auto" w:line="240" w:before="0" w:after="0"/>
        <w:jc w:val="left"/>
        <w:rPr/>
      </w:pPr>
      <w:r>
        <w:rPr>
          <w:rFonts w:ascii="Calibri" w:hAnsi="Calibri"/>
          <w:sz w:val="22"/>
          <w:szCs w:val="22"/>
        </w:rPr>
        <w:t>Permanently flame retardant passing the NFPA 701 and MVSS-302 vertical flammability test.</w:t>
      </w:r>
    </w:p>
    <w:p>
      <w:pPr>
        <w:pStyle w:val="Normal"/>
        <w:jc w:val="left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jc w:val="left"/>
        <w:rPr/>
      </w:pPr>
      <w:r>
        <w:rPr>
          <w:rFonts w:ascii="Calibri" w:hAnsi="Calibri"/>
          <w:b/>
          <w:bCs/>
        </w:rPr>
        <w:t>SPECIFICATIONS:</w:t>
      </w:r>
    </w:p>
    <w:p>
      <w:pPr>
        <w:pStyle w:val="Normal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xtBody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rFonts w:ascii="Calibri" w:hAnsi="Calibri"/>
          <w:sz w:val="22"/>
          <w:szCs w:val="22"/>
        </w:rPr>
        <w:t xml:space="preserve">Color Type: Dye </w:t>
      </w:r>
    </w:p>
    <w:p>
      <w:pPr>
        <w:pStyle w:val="TextBody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rFonts w:ascii="Calibri" w:hAnsi="Calibri"/>
          <w:sz w:val="22"/>
          <w:szCs w:val="22"/>
        </w:rPr>
        <w:t>Fabric Content: 100% Polyester</w:t>
      </w:r>
    </w:p>
    <w:p>
      <w:pPr>
        <w:pStyle w:val="TextBody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rFonts w:ascii="Calibri" w:hAnsi="Calibri"/>
          <w:sz w:val="22"/>
          <w:szCs w:val="22"/>
        </w:rPr>
        <w:t>Weave: Dobby</w:t>
      </w:r>
    </w:p>
    <w:p>
      <w:pPr>
        <w:pStyle w:val="TextBody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rFonts w:ascii="Calibri" w:hAnsi="Calibri"/>
          <w:sz w:val="22"/>
          <w:szCs w:val="22"/>
        </w:rPr>
        <w:t>Finish: Anti-Microbial Fire-Retardant</w:t>
      </w:r>
    </w:p>
    <w:p>
      <w:pPr>
        <w:pStyle w:val="TextBody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rFonts w:ascii="Calibri" w:hAnsi="Calibri"/>
          <w:sz w:val="22"/>
          <w:szCs w:val="22"/>
        </w:rPr>
        <w:t>Horizontal Repeat: 0.69”</w:t>
      </w:r>
    </w:p>
    <w:p>
      <w:pPr>
        <w:pStyle w:val="TextBody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rFonts w:ascii="Calibri" w:hAnsi="Calibri"/>
          <w:sz w:val="22"/>
          <w:szCs w:val="22"/>
        </w:rPr>
        <w:t>Vertical Repeat: 1.38”</w:t>
      </w:r>
    </w:p>
    <w:p>
      <w:pPr>
        <w:pStyle w:val="TextBody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rFonts w:ascii="Calibri" w:hAnsi="Calibri"/>
          <w:sz w:val="22"/>
          <w:szCs w:val="22"/>
        </w:rPr>
        <w:t>Weight: 5.61 oz./sq. yard</w:t>
      </w:r>
    </w:p>
    <w:p>
      <w:pPr>
        <w:pStyle w:val="Normal"/>
        <w:jc w:val="left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jc w:val="left"/>
        <w:rPr/>
      </w:pPr>
      <w:r>
        <w:rPr>
          <w:rFonts w:ascii="Calibri" w:hAnsi="Calibri"/>
          <w:b/>
          <w:bCs/>
        </w:rPr>
        <w:t>CARE INSTRUCTIONS:</w:t>
      </w:r>
    </w:p>
    <w:p>
      <w:pPr>
        <w:pStyle w:val="Normal"/>
        <w:jc w:val="lef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jc w:val="left"/>
        <w:rPr/>
      </w:pPr>
      <w:r>
        <w:rPr>
          <w:rFonts w:ascii="Calibri" w:hAnsi="Calibri"/>
          <w:i/>
          <w:iCs/>
        </w:rPr>
        <w:t>THIS FABRIC CAN BE WASHED OR DRY CLEANED</w:t>
      </w:r>
    </w:p>
    <w:p>
      <w:pPr>
        <w:pStyle w:val="Normal"/>
        <w:jc w:val="left"/>
        <w:rPr>
          <w:rFonts w:ascii="Calibri" w:hAnsi="Calibri"/>
          <w:i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</w:r>
    </w:p>
    <w:p>
      <w:pPr>
        <w:pStyle w:val="Normal"/>
        <w:jc w:val="left"/>
        <w:rPr>
          <w:i/>
          <w:i/>
          <w:iCs/>
        </w:rPr>
      </w:pPr>
      <w:r>
        <w:rPr>
          <w:rFonts w:ascii="Calibri" w:hAnsi="Calibri"/>
          <w:i/>
          <w:iCs/>
        </w:rPr>
        <w:t>WASH CYCLE:</w:t>
      </w:r>
    </w:p>
    <w:p>
      <w:pPr>
        <w:pStyle w:val="Normal"/>
        <w:jc w:val="left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Machine wash in water temperature not exceeding 160</w:t>
      </w:r>
      <w:r>
        <w:rPr>
          <w:rFonts w:ascii="Calibri" w:hAnsi="Calibri"/>
          <w:sz w:val="22"/>
          <w:szCs w:val="22"/>
          <w:vertAlign w:val="superscript"/>
        </w:rPr>
        <w:t>o</w:t>
      </w:r>
      <w:r>
        <w:rPr>
          <w:rFonts w:ascii="Calibri" w:hAnsi="Calibri"/>
          <w:sz w:val="22"/>
          <w:szCs w:val="22"/>
        </w:rPr>
        <w:t>F. Using SYNTHETIC detergent.</w:t>
      </w:r>
    </w:p>
    <w:p>
      <w:pPr>
        <w:pStyle w:val="Normal"/>
        <w:numPr>
          <w:ilvl w:val="0"/>
          <w:numId w:val="1"/>
        </w:numPr>
        <w:jc w:val="left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DO NOT BLEACH.</w:t>
      </w:r>
    </w:p>
    <w:p>
      <w:pPr>
        <w:pStyle w:val="Normal"/>
        <w:numPr>
          <w:ilvl w:val="0"/>
          <w:numId w:val="1"/>
        </w:numPr>
        <w:jc w:val="left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DO NOT EXTRACT.</w:t>
      </w:r>
    </w:p>
    <w:p>
      <w:pPr>
        <w:pStyle w:val="Normal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AVOID FABRIC SOFTNERS OR OTHER CHEMICAL THAT CONTAINS SILICONE, WHICH AFFECTS FLAMMABILITY.</w:t>
      </w:r>
    </w:p>
    <w:p>
      <w:pPr>
        <w:pStyle w:val="Normal"/>
        <w:jc w:val="left"/>
        <w:rPr/>
      </w:pPr>
      <w:r>
        <w:rPr>
          <w:rFonts w:ascii="Calibri" w:hAnsi="Calibri"/>
          <w:i/>
          <w:iCs/>
        </w:rPr>
        <w:t>DRYING CYCLE:</w:t>
      </w:r>
    </w:p>
    <w:p>
      <w:pPr>
        <w:pStyle w:val="Normal"/>
        <w:numPr>
          <w:ilvl w:val="0"/>
          <w:numId w:val="2"/>
        </w:numPr>
        <w:jc w:val="lef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Tumble dry 3-5 minutes on SYNTHETIC cycle (110</w:t>
      </w:r>
      <w:r>
        <w:rPr>
          <w:rFonts w:ascii="Calibri" w:hAnsi="Calibri"/>
          <w:sz w:val="22"/>
          <w:szCs w:val="22"/>
          <w:vertAlign w:val="superscript"/>
        </w:rPr>
        <w:t>o</w:t>
      </w:r>
      <w:r>
        <w:rPr>
          <w:rFonts w:ascii="Calibri" w:hAnsi="Calibri"/>
          <w:sz w:val="22"/>
          <w:szCs w:val="22"/>
        </w:rPr>
        <w:t>F.) until damp dry, and remove immediately.</w:t>
      </w:r>
    </w:p>
    <w:p>
      <w:pPr>
        <w:pStyle w:val="Normal"/>
        <w:jc w:val="left"/>
        <w:rPr>
          <w:i/>
          <w:i/>
          <w:iCs/>
        </w:rPr>
      </w:pPr>
      <w:r>
        <w:rPr>
          <w:rFonts w:ascii="Calibri" w:hAnsi="Calibri"/>
          <w:i/>
          <w:iCs/>
        </w:rPr>
        <w:t>FINISHING:</w:t>
      </w:r>
    </w:p>
    <w:p>
      <w:pPr>
        <w:pStyle w:val="Normal"/>
        <w:numPr>
          <w:ilvl w:val="0"/>
          <w:numId w:val="3"/>
        </w:numPr>
        <w:jc w:val="left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No finishing if fabric is re-hung at termination of drying cycle. Occasional light touch-up with hand iron (275</w:t>
      </w:r>
      <w:r>
        <w:rPr>
          <w:rFonts w:ascii="Calibri" w:hAnsi="Calibri"/>
          <w:sz w:val="22"/>
          <w:szCs w:val="22"/>
          <w:vertAlign w:val="superscript"/>
        </w:rPr>
        <w:t>o</w:t>
      </w:r>
      <w:r>
        <w:rPr>
          <w:rFonts w:ascii="Calibri" w:hAnsi="Calibri"/>
          <w:sz w:val="22"/>
          <w:szCs w:val="22"/>
        </w:rPr>
        <w:t>F. Maximum) may be desired.</w:t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rFonts w:ascii="Calibri" w:hAnsi="Calibri"/>
          <w:sz w:val="22"/>
          <w:szCs w:val="22"/>
        </w:rPr>
        <w:t>DO NOT MANGLE.</w:t>
      </w:r>
    </w:p>
    <w:sectPr>
      <w:footerReference w:type="default" r:id="rId5"/>
      <w:type w:val="nextPage"/>
      <w:pgSz w:w="12240" w:h="15840"/>
      <w:pgMar w:left="1134" w:right="1134" w:gutter="0" w:header="0" w:top="650" w:footer="744" w:bottom="208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>
        <w:sz w:val="22"/>
        <w:szCs w:val="22"/>
      </w:rPr>
    </w:pPr>
    <w:r>
      <w:rPr>
        <w:rFonts w:ascii="Calibri" w:hAnsi="Calibri"/>
        <w:sz w:val="22"/>
        <w:szCs w:val="22"/>
      </w:rPr>
      <w:t>*ModoMed relies solely upon the flame retardent tests from the mills and makes no claims, directly or implied, regarding flame retardant properties of any fabrics.</w:t>
    </w:r>
  </w:p>
  <w:p>
    <w:pPr>
      <w:pStyle w:val="Footer"/>
      <w:rPr>
        <w:rFonts w:ascii="Calibri" w:hAnsi="Calibri"/>
      </w:rPr>
    </w:pPr>
    <w:r>
      <w:rPr>
        <w:rFonts w:ascii="Calibri" w:hAnsi="Calibri"/>
      </w:rPr>
    </w:r>
  </w:p>
  <w:p>
    <w:pPr>
      <w:pStyle w:val="Footer"/>
      <w:rPr>
        <w:rFonts w:ascii="Calibri" w:hAnsi="Calibri"/>
      </w:rPr>
    </w:pPr>
    <w:r>
      <w:rPr>
        <w:rFonts w:ascii="Calibri" w:hAnsi="Calibri"/>
      </w:rPr>
    </w:r>
  </w:p>
  <w:p>
    <w:pPr>
      <w:pStyle w:val="Normal"/>
      <w:jc w:val="center"/>
      <w:rPr/>
    </w:pPr>
    <w:r>
      <w:rPr>
        <w:rFonts w:ascii="Calibri" w:hAnsi="Calibri"/>
        <w:sz w:val="20"/>
        <w:szCs w:val="20"/>
      </w:rPr>
      <w:t>AllegroCareandSpecifications.pdf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SimSun" w:cs="Lucida Sans"/>
      <w:color w:val="00000A"/>
      <w:kern w:val="0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FootnoteCharacters">
    <w:name w:val="Footnote Characters"/>
    <w:qFormat/>
    <w:rPr/>
  </w:style>
  <w:style w:type="character" w:styleId="FootnoteAnchor">
    <w:name w:val="Footnote Reference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ustsvc@modomed.com" TargetMode="External"/><Relationship Id="rId4" Type="http://schemas.openxmlformats.org/officeDocument/2006/relationships/hyperlink" Target="http://www.modomed.com/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577</TotalTime>
  <Application>LibreOffice/7.4.2.3$Windows_x86 LibreOffice_project/382eef1f22670f7f4118c8c2dd222ec7ad009daf</Application>
  <AppVersion>15.0000</AppVersion>
  <Pages>1</Pages>
  <Words>226</Words>
  <Characters>1319</Characters>
  <CharactersWithSpaces>1496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2018-11-29T11:14:26Z</dcterms:created>
  <dc:creator/>
  <dc:description/>
  <dc:language>en-US</dc:language>
  <cp:lastModifiedBy/>
  <cp:lastPrinted>2018-12-17T09:16:16Z</cp:lastPrinted>
  <dcterms:modified xsi:type="dcterms:W3CDTF">2023-02-09T12:22:05Z</dcterms:modified>
  <cp:revision>27</cp:revision>
  <dc:subject/>
  <dc:title/>
</cp:coreProperties>
</file>